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Бойко Поліна Олегівна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3775311385</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.Еспланадна,20</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m3AJjh0TKLbXr4DtBR5KMXSDxQ==">CgMxLjA4AHIhMUNuaTZrUm9kNnhaZWtKOFhDVldfRkM3d01YTk5SV0Jo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